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F1D" w:rsidRPr="00776F1D" w:rsidRDefault="00A40436" w:rsidP="00A40436">
      <w:pPr>
        <w:autoSpaceDE w:val="0"/>
        <w:autoSpaceDN w:val="0"/>
        <w:adjustRightInd w:val="0"/>
        <w:rPr>
          <w:b/>
          <w:iCs/>
        </w:rPr>
      </w:pPr>
      <w:r w:rsidRPr="00776F1D">
        <w:rPr>
          <w:b/>
          <w:iCs/>
        </w:rPr>
        <w:t xml:space="preserve">THE MANAGEMENT OF PATIENTS WITH </w:t>
      </w:r>
      <w:r>
        <w:rPr>
          <w:b/>
          <w:iCs/>
        </w:rPr>
        <w:t>ADVANCED HEART FAILURE</w:t>
      </w:r>
    </w:p>
    <w:p w:rsidR="00776F1D" w:rsidRPr="00A40436" w:rsidRDefault="00776F1D" w:rsidP="00A40436">
      <w:pPr>
        <w:autoSpaceDE w:val="0"/>
        <w:autoSpaceDN w:val="0"/>
        <w:adjustRightInd w:val="0"/>
        <w:rPr>
          <w:b/>
          <w:bCs/>
          <w:iCs/>
          <w:u w:val="single"/>
        </w:rPr>
      </w:pPr>
      <w:r w:rsidRPr="00A40436">
        <w:rPr>
          <w:b/>
          <w:bCs/>
          <w:iCs/>
          <w:u w:val="single"/>
        </w:rPr>
        <w:t>M</w:t>
      </w:r>
      <w:r w:rsidR="00A40436" w:rsidRPr="00A40436">
        <w:rPr>
          <w:b/>
          <w:bCs/>
          <w:iCs/>
          <w:u w:val="single"/>
        </w:rPr>
        <w:t xml:space="preserve">. </w:t>
      </w:r>
      <w:proofErr w:type="spellStart"/>
      <w:r w:rsidRPr="00A40436">
        <w:rPr>
          <w:b/>
          <w:bCs/>
          <w:iCs/>
          <w:u w:val="single"/>
        </w:rPr>
        <w:t>Pitzalis</w:t>
      </w:r>
      <w:proofErr w:type="spellEnd"/>
    </w:p>
    <w:p w:rsidR="00776F1D" w:rsidRPr="00776F1D" w:rsidRDefault="00776F1D" w:rsidP="00A40436">
      <w:pPr>
        <w:autoSpaceDE w:val="0"/>
        <w:autoSpaceDN w:val="0"/>
        <w:adjustRightInd w:val="0"/>
        <w:rPr>
          <w:iCs/>
        </w:rPr>
      </w:pPr>
      <w:r w:rsidRPr="00776F1D">
        <w:rPr>
          <w:iCs/>
        </w:rPr>
        <w:t>East Carolina Institute at East Carolina University, Greenville, NC</w:t>
      </w:r>
      <w:r w:rsidR="00A40436">
        <w:rPr>
          <w:iCs/>
        </w:rPr>
        <w:t>,</w:t>
      </w:r>
      <w:r w:rsidRPr="00776F1D">
        <w:rPr>
          <w:iCs/>
        </w:rPr>
        <w:t xml:space="preserve"> USA</w:t>
      </w:r>
    </w:p>
    <w:p w:rsidR="00776F1D" w:rsidRPr="00D329EA" w:rsidRDefault="00776F1D" w:rsidP="003E2E7C">
      <w:pPr>
        <w:autoSpaceDE w:val="0"/>
        <w:autoSpaceDN w:val="0"/>
        <w:adjustRightInd w:val="0"/>
        <w:rPr>
          <w:i/>
          <w:iCs/>
        </w:rPr>
      </w:pPr>
    </w:p>
    <w:p w:rsidR="00153FCF" w:rsidRDefault="00D329EA" w:rsidP="00A40436">
      <w:pPr>
        <w:pStyle w:val="NormalWeb"/>
        <w:spacing w:before="0" w:beforeAutospacing="0" w:after="0" w:afterAutospacing="0"/>
        <w:jc w:val="both"/>
      </w:pPr>
      <w:r w:rsidRPr="00D329EA">
        <w:rPr>
          <w:rStyle w:val="highlight"/>
        </w:rPr>
        <w:t>Advanced</w:t>
      </w:r>
      <w:r w:rsidRPr="00D329EA">
        <w:t xml:space="preserve"> </w:t>
      </w:r>
      <w:r w:rsidRPr="00D329EA">
        <w:rPr>
          <w:rStyle w:val="highlight"/>
        </w:rPr>
        <w:t>heart failure</w:t>
      </w:r>
      <w:r w:rsidR="00A40436">
        <w:t xml:space="preserve"> patient</w:t>
      </w:r>
      <w:r w:rsidRPr="00D329EA">
        <w:t xml:space="preserve">s are pretty heterogeneous with varying clinical presentations. It is growing in magnitude and represents a major public health problem. </w:t>
      </w:r>
      <w:r w:rsidR="001574A9" w:rsidRPr="00B475E3">
        <w:t xml:space="preserve">Left ventricular assist device (LVAD) support is an accepted treatment of patients with end-stage heart failure. The increased applicability and excellent results with LVADs have revolutionized the treatment options available for </w:t>
      </w:r>
      <w:r w:rsidR="007C2582">
        <w:t>these</w:t>
      </w:r>
      <w:r w:rsidR="001574A9" w:rsidRPr="00B475E3">
        <w:t xml:space="preserve"> patients. Success with LVADs as bridge-to-transplant therapy has led to their successful use as an alternate to a transplant (</w:t>
      </w:r>
      <w:proofErr w:type="spellStart"/>
      <w:r w:rsidR="001574A9" w:rsidRPr="00B475E3">
        <w:t>ie</w:t>
      </w:r>
      <w:proofErr w:type="spellEnd"/>
      <w:r w:rsidR="001574A9" w:rsidRPr="00B475E3">
        <w:t xml:space="preserve">, as destination therapy [DT]). </w:t>
      </w:r>
      <w:r w:rsidR="00B475E3" w:rsidRPr="00776F1D">
        <w:t>The REMATCH trial showed a 48% reduction in all-cause mortality in patients receiving LVAD therapy versus OMM (P = 0.001). One-year survival was 52% in the LVAD group and 25% in the OMM group, whereas 2-year survival was 23</w:t>
      </w:r>
      <w:r w:rsidR="007C2582">
        <w:t>%</w:t>
      </w:r>
      <w:r w:rsidR="00B475E3" w:rsidRPr="00776F1D">
        <w:t xml:space="preserve"> and 8%, respectively. Currently destination therapy is indicated in patients who</w:t>
      </w:r>
      <w:r w:rsidR="00B475E3">
        <w:t xml:space="preserve"> 1. </w:t>
      </w:r>
      <w:proofErr w:type="gramStart"/>
      <w:r w:rsidR="00B475E3" w:rsidRPr="00776F1D">
        <w:t>have</w:t>
      </w:r>
      <w:proofErr w:type="gramEnd"/>
      <w:r w:rsidR="00B475E3" w:rsidRPr="00776F1D">
        <w:t xml:space="preserve"> chronic end-stage heart failure (New York Heart Association Class IV symptoms for at least 90 days with a life e</w:t>
      </w:r>
      <w:r w:rsidR="00B475E3">
        <w:t xml:space="preserve">xpectancy of less than 2 years); 2. </w:t>
      </w:r>
      <w:proofErr w:type="gramStart"/>
      <w:r w:rsidR="00B475E3" w:rsidRPr="00776F1D">
        <w:t>are</w:t>
      </w:r>
      <w:proofErr w:type="gramEnd"/>
      <w:r w:rsidR="00B475E3" w:rsidRPr="00776F1D">
        <w:t xml:space="preserve"> not candidates for heart transplantation, and</w:t>
      </w:r>
      <w:r w:rsidR="00B475E3">
        <w:t xml:space="preserve"> 3.</w:t>
      </w:r>
      <w:r w:rsidR="00B475E3" w:rsidRPr="00776F1D">
        <w:t xml:space="preserve"> meet all of the following conditions: a. the patient's Class IV heart failure symptoms have failed to respond to optimal medical management, including dietary salt restriction, diuretics, digitalis, beta-blockers and ACE inhibitors (if tolerated) for at least 60 of the last 90 days,</w:t>
      </w:r>
      <w:r w:rsidR="00B475E3">
        <w:t xml:space="preserve"> </w:t>
      </w:r>
      <w:r w:rsidR="00B475E3" w:rsidRPr="00776F1D">
        <w:t>b. the patient has a left ventricular ejection fraction (LVEF) less than 25%, and</w:t>
      </w:r>
      <w:r w:rsidR="00B475E3">
        <w:t xml:space="preserve"> c. </w:t>
      </w:r>
      <w:r w:rsidR="00B475E3" w:rsidRPr="00776F1D">
        <w:t>the patient has a continued need for intravenous inotropic therapy owing to s</w:t>
      </w:r>
      <w:r w:rsidR="00B475E3" w:rsidRPr="00D329EA">
        <w:t>ymptomatic hypotension, decreasing renal function or worsening pulmonary congestion.</w:t>
      </w:r>
      <w:bookmarkStart w:id="0" w:name="19"/>
      <w:bookmarkStart w:id="1" w:name="47"/>
      <w:bookmarkStart w:id="2" w:name="48"/>
      <w:bookmarkEnd w:id="0"/>
      <w:bookmarkEnd w:id="1"/>
      <w:bookmarkEnd w:id="2"/>
      <w:r w:rsidR="00B475E3" w:rsidRPr="00D329EA">
        <w:t xml:space="preserve"> </w:t>
      </w:r>
      <w:r w:rsidRPr="00D329EA">
        <w:t xml:space="preserve">Despite evidence based medical and pharmacologic advances the </w:t>
      </w:r>
      <w:r w:rsidRPr="00D329EA">
        <w:rPr>
          <w:rStyle w:val="highlight"/>
        </w:rPr>
        <w:t>management</w:t>
      </w:r>
      <w:r w:rsidRPr="00D329EA">
        <w:t xml:space="preserve"> of </w:t>
      </w:r>
      <w:r w:rsidRPr="00D329EA">
        <w:rPr>
          <w:rStyle w:val="highlight"/>
        </w:rPr>
        <w:t>heart failure</w:t>
      </w:r>
      <w:r w:rsidRPr="00D329EA">
        <w:t xml:space="preserve"> remains challenging, especially in the ambulatory setting. There is an urgent need to develop strategies to reduce hospitalizations and re-admission rates for </w:t>
      </w:r>
      <w:r w:rsidRPr="00D329EA">
        <w:rPr>
          <w:rStyle w:val="highlight"/>
        </w:rPr>
        <w:t>heart failure</w:t>
      </w:r>
      <w:r w:rsidRPr="00D329EA">
        <w:t xml:space="preserve"> in general. </w:t>
      </w:r>
      <w:r w:rsidRPr="00D329EA">
        <w:rPr>
          <w:rStyle w:val="highlight"/>
        </w:rPr>
        <w:t>Advanced</w:t>
      </w:r>
      <w:r w:rsidRPr="00D329EA">
        <w:t xml:space="preserve"> </w:t>
      </w:r>
      <w:r w:rsidRPr="00D329EA">
        <w:rPr>
          <w:rStyle w:val="highlight"/>
        </w:rPr>
        <w:t>heart failure</w:t>
      </w:r>
      <w:r w:rsidRPr="00D329EA">
        <w:t xml:space="preserve"> carries a high burden of symptoms, suffering, and death. Palliative care can complement traditional care to improve symptom amelioration, patient-caregiver communication, </w:t>
      </w:r>
      <w:proofErr w:type="gramStart"/>
      <w:r w:rsidRPr="00D329EA">
        <w:t>emotional</w:t>
      </w:r>
      <w:proofErr w:type="gramEnd"/>
      <w:r w:rsidRPr="00D329EA">
        <w:t xml:space="preserve"> support, and medical decision making. </w:t>
      </w:r>
      <w:r>
        <w:t>P</w:t>
      </w:r>
      <w:r w:rsidRPr="00D329EA">
        <w:t xml:space="preserve">alliative therapies </w:t>
      </w:r>
      <w:r>
        <w:t xml:space="preserve">is, however, still </w:t>
      </w:r>
      <w:r w:rsidRPr="00D329EA">
        <w:t xml:space="preserve">underused in the treatment of </w:t>
      </w:r>
      <w:r w:rsidRPr="00D329EA">
        <w:rPr>
          <w:rStyle w:val="highlight"/>
        </w:rPr>
        <w:t>advanced</w:t>
      </w:r>
      <w:r w:rsidRPr="00D329EA">
        <w:t xml:space="preserve"> HF.</w:t>
      </w:r>
      <w:r>
        <w:t xml:space="preserve"> </w:t>
      </w:r>
      <w:r w:rsidRPr="00D329EA">
        <w:t xml:space="preserve">Planning for adverse events and the end of life, can be integrated into HF care early in illness. </w:t>
      </w:r>
    </w:p>
    <w:p w:rsidR="00524839" w:rsidRPr="00D329EA" w:rsidRDefault="00D329EA" w:rsidP="00A40436">
      <w:pPr>
        <w:pStyle w:val="NormalWeb"/>
        <w:spacing w:before="0" w:beforeAutospacing="0" w:after="0" w:afterAutospacing="0"/>
        <w:jc w:val="both"/>
      </w:pPr>
      <w:bookmarkStart w:id="3" w:name="_GoBack"/>
      <w:bookmarkEnd w:id="3"/>
      <w:proofErr w:type="gramStart"/>
      <w:r w:rsidRPr="00D329EA">
        <w:t>Discussions</w:t>
      </w:r>
      <w:proofErr w:type="gramEnd"/>
      <w:r w:rsidRPr="00D329EA">
        <w:t xml:space="preserve"> that acknowledge the uncertainty of HF course and length of life and incorporate patient and family goals and values facilitates this planning. Clear processes for weighing potential benefits and burdens of interventions and therapies should accompany decision-making.</w:t>
      </w:r>
    </w:p>
    <w:sectPr w:rsidR="00524839" w:rsidRPr="00D329EA" w:rsidSect="00A40436">
      <w:headerReference w:type="default" r:id="rId7"/>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FCF" w:rsidRDefault="00153FCF" w:rsidP="00153FCF">
      <w:r>
        <w:separator/>
      </w:r>
    </w:p>
  </w:endnote>
  <w:endnote w:type="continuationSeparator" w:id="0">
    <w:p w:rsidR="00153FCF" w:rsidRDefault="00153FCF" w:rsidP="0015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FCF" w:rsidRDefault="00153FCF" w:rsidP="00153FCF">
      <w:r>
        <w:separator/>
      </w:r>
    </w:p>
  </w:footnote>
  <w:footnote w:type="continuationSeparator" w:id="0">
    <w:p w:rsidR="00153FCF" w:rsidRDefault="00153FCF" w:rsidP="00153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FCF" w:rsidRDefault="00153FCF" w:rsidP="00153FCF">
    <w:pPr>
      <w:pStyle w:val="Header"/>
    </w:pPr>
    <w:r>
      <w:t>3062</w:t>
    </w:r>
  </w:p>
  <w:p w:rsidR="00153FCF" w:rsidRDefault="00153F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9C4"/>
    <w:rsid w:val="000E19C4"/>
    <w:rsid w:val="00153FCF"/>
    <w:rsid w:val="001574A9"/>
    <w:rsid w:val="003C5345"/>
    <w:rsid w:val="003E2E7C"/>
    <w:rsid w:val="00524839"/>
    <w:rsid w:val="00581FA7"/>
    <w:rsid w:val="00700FB7"/>
    <w:rsid w:val="00764DC7"/>
    <w:rsid w:val="00776F1D"/>
    <w:rsid w:val="007C2582"/>
    <w:rsid w:val="007E227F"/>
    <w:rsid w:val="00A40436"/>
    <w:rsid w:val="00B475E3"/>
    <w:rsid w:val="00D329EA"/>
    <w:rsid w:val="00DD49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E19C4"/>
    <w:pPr>
      <w:spacing w:before="100" w:beforeAutospacing="1" w:after="100" w:afterAutospacing="1"/>
    </w:pPr>
  </w:style>
  <w:style w:type="character" w:styleId="Hyperlink">
    <w:name w:val="Hyperlink"/>
    <w:basedOn w:val="DefaultParagraphFont"/>
    <w:rsid w:val="001574A9"/>
    <w:rPr>
      <w:strike w:val="0"/>
      <w:dstrike w:val="0"/>
      <w:color w:val="592A8A"/>
      <w:u w:val="none"/>
      <w:effect w:val="none"/>
    </w:rPr>
  </w:style>
  <w:style w:type="paragraph" w:customStyle="1" w:styleId="fulltext-textfulltext-indent">
    <w:name w:val="fulltext-text fulltext-indent"/>
    <w:basedOn w:val="Normal"/>
    <w:rsid w:val="001574A9"/>
    <w:pPr>
      <w:spacing w:before="100" w:beforeAutospacing="1" w:after="100" w:afterAutospacing="1"/>
    </w:pPr>
  </w:style>
  <w:style w:type="character" w:customStyle="1" w:styleId="fulltext-it">
    <w:name w:val="fulltext-it"/>
    <w:basedOn w:val="DefaultParagraphFont"/>
    <w:rsid w:val="001574A9"/>
  </w:style>
  <w:style w:type="character" w:customStyle="1" w:styleId="highlight">
    <w:name w:val="highlight"/>
    <w:basedOn w:val="DefaultParagraphFont"/>
    <w:rsid w:val="00D329EA"/>
  </w:style>
  <w:style w:type="paragraph" w:styleId="Header">
    <w:name w:val="header"/>
    <w:basedOn w:val="Normal"/>
    <w:link w:val="HeaderChar"/>
    <w:uiPriority w:val="99"/>
    <w:rsid w:val="00153FCF"/>
    <w:pPr>
      <w:tabs>
        <w:tab w:val="center" w:pos="4320"/>
        <w:tab w:val="right" w:pos="8640"/>
      </w:tabs>
    </w:pPr>
  </w:style>
  <w:style w:type="character" w:customStyle="1" w:styleId="HeaderChar">
    <w:name w:val="Header Char"/>
    <w:basedOn w:val="DefaultParagraphFont"/>
    <w:link w:val="Header"/>
    <w:uiPriority w:val="99"/>
    <w:rsid w:val="00153FCF"/>
    <w:rPr>
      <w:sz w:val="24"/>
      <w:szCs w:val="24"/>
      <w:lang w:bidi="ar-SA"/>
    </w:rPr>
  </w:style>
  <w:style w:type="paragraph" w:styleId="Footer">
    <w:name w:val="footer"/>
    <w:basedOn w:val="Normal"/>
    <w:link w:val="FooterChar"/>
    <w:rsid w:val="00153FCF"/>
    <w:pPr>
      <w:tabs>
        <w:tab w:val="center" w:pos="4320"/>
        <w:tab w:val="right" w:pos="8640"/>
      </w:tabs>
    </w:pPr>
  </w:style>
  <w:style w:type="character" w:customStyle="1" w:styleId="FooterChar">
    <w:name w:val="Footer Char"/>
    <w:basedOn w:val="DefaultParagraphFont"/>
    <w:link w:val="Footer"/>
    <w:rsid w:val="00153FCF"/>
    <w:rPr>
      <w:sz w:val="24"/>
      <w:szCs w:val="24"/>
      <w:lang w:bidi="ar-SA"/>
    </w:rPr>
  </w:style>
  <w:style w:type="paragraph" w:styleId="BalloonText">
    <w:name w:val="Balloon Text"/>
    <w:basedOn w:val="Normal"/>
    <w:link w:val="BalloonTextChar"/>
    <w:rsid w:val="00153FCF"/>
    <w:rPr>
      <w:rFonts w:ascii="Tahoma" w:hAnsi="Tahoma" w:cs="Tahoma"/>
      <w:sz w:val="16"/>
      <w:szCs w:val="16"/>
    </w:rPr>
  </w:style>
  <w:style w:type="character" w:customStyle="1" w:styleId="BalloonTextChar">
    <w:name w:val="Balloon Text Char"/>
    <w:basedOn w:val="DefaultParagraphFont"/>
    <w:link w:val="BalloonText"/>
    <w:rsid w:val="00153FCF"/>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E19C4"/>
    <w:pPr>
      <w:spacing w:before="100" w:beforeAutospacing="1" w:after="100" w:afterAutospacing="1"/>
    </w:pPr>
  </w:style>
  <w:style w:type="character" w:styleId="Hyperlink">
    <w:name w:val="Hyperlink"/>
    <w:basedOn w:val="DefaultParagraphFont"/>
    <w:rsid w:val="001574A9"/>
    <w:rPr>
      <w:strike w:val="0"/>
      <w:dstrike w:val="0"/>
      <w:color w:val="592A8A"/>
      <w:u w:val="none"/>
      <w:effect w:val="none"/>
    </w:rPr>
  </w:style>
  <w:style w:type="paragraph" w:customStyle="1" w:styleId="fulltext-textfulltext-indent">
    <w:name w:val="fulltext-text fulltext-indent"/>
    <w:basedOn w:val="Normal"/>
    <w:rsid w:val="001574A9"/>
    <w:pPr>
      <w:spacing w:before="100" w:beforeAutospacing="1" w:after="100" w:afterAutospacing="1"/>
    </w:pPr>
  </w:style>
  <w:style w:type="character" w:customStyle="1" w:styleId="fulltext-it">
    <w:name w:val="fulltext-it"/>
    <w:basedOn w:val="DefaultParagraphFont"/>
    <w:rsid w:val="001574A9"/>
  </w:style>
  <w:style w:type="character" w:customStyle="1" w:styleId="highlight">
    <w:name w:val="highlight"/>
    <w:basedOn w:val="DefaultParagraphFont"/>
    <w:rsid w:val="00D329EA"/>
  </w:style>
  <w:style w:type="paragraph" w:styleId="Header">
    <w:name w:val="header"/>
    <w:basedOn w:val="Normal"/>
    <w:link w:val="HeaderChar"/>
    <w:uiPriority w:val="99"/>
    <w:rsid w:val="00153FCF"/>
    <w:pPr>
      <w:tabs>
        <w:tab w:val="center" w:pos="4320"/>
        <w:tab w:val="right" w:pos="8640"/>
      </w:tabs>
    </w:pPr>
  </w:style>
  <w:style w:type="character" w:customStyle="1" w:styleId="HeaderChar">
    <w:name w:val="Header Char"/>
    <w:basedOn w:val="DefaultParagraphFont"/>
    <w:link w:val="Header"/>
    <w:uiPriority w:val="99"/>
    <w:rsid w:val="00153FCF"/>
    <w:rPr>
      <w:sz w:val="24"/>
      <w:szCs w:val="24"/>
      <w:lang w:bidi="ar-SA"/>
    </w:rPr>
  </w:style>
  <w:style w:type="paragraph" w:styleId="Footer">
    <w:name w:val="footer"/>
    <w:basedOn w:val="Normal"/>
    <w:link w:val="FooterChar"/>
    <w:rsid w:val="00153FCF"/>
    <w:pPr>
      <w:tabs>
        <w:tab w:val="center" w:pos="4320"/>
        <w:tab w:val="right" w:pos="8640"/>
      </w:tabs>
    </w:pPr>
  </w:style>
  <w:style w:type="character" w:customStyle="1" w:styleId="FooterChar">
    <w:name w:val="Footer Char"/>
    <w:basedOn w:val="DefaultParagraphFont"/>
    <w:link w:val="Footer"/>
    <w:rsid w:val="00153FCF"/>
    <w:rPr>
      <w:sz w:val="24"/>
      <w:szCs w:val="24"/>
      <w:lang w:bidi="ar-SA"/>
    </w:rPr>
  </w:style>
  <w:style w:type="paragraph" w:styleId="BalloonText">
    <w:name w:val="Balloon Text"/>
    <w:basedOn w:val="Normal"/>
    <w:link w:val="BalloonTextChar"/>
    <w:rsid w:val="00153FCF"/>
    <w:rPr>
      <w:rFonts w:ascii="Tahoma" w:hAnsi="Tahoma" w:cs="Tahoma"/>
      <w:sz w:val="16"/>
      <w:szCs w:val="16"/>
    </w:rPr>
  </w:style>
  <w:style w:type="character" w:customStyle="1" w:styleId="BalloonTextChar">
    <w:name w:val="Balloon Text Char"/>
    <w:basedOn w:val="DefaultParagraphFont"/>
    <w:link w:val="BalloonText"/>
    <w:rsid w:val="00153FCF"/>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7373">
      <w:bodyDiv w:val="1"/>
      <w:marLeft w:val="15"/>
      <w:marRight w:val="0"/>
      <w:marTop w:val="0"/>
      <w:marBottom w:val="0"/>
      <w:divBdr>
        <w:top w:val="none" w:sz="0" w:space="0" w:color="auto"/>
        <w:left w:val="none" w:sz="0" w:space="0" w:color="auto"/>
        <w:bottom w:val="none" w:sz="0" w:space="0" w:color="auto"/>
        <w:right w:val="none" w:sz="0" w:space="0" w:color="auto"/>
      </w:divBdr>
      <w:divsChild>
        <w:div w:id="363794633">
          <w:marLeft w:val="0"/>
          <w:marRight w:val="0"/>
          <w:marTop w:val="0"/>
          <w:marBottom w:val="0"/>
          <w:divBdr>
            <w:top w:val="none" w:sz="0" w:space="0" w:color="auto"/>
            <w:left w:val="none" w:sz="0" w:space="0" w:color="auto"/>
            <w:bottom w:val="none" w:sz="0" w:space="0" w:color="auto"/>
            <w:right w:val="none" w:sz="0" w:space="0" w:color="auto"/>
          </w:divBdr>
          <w:divsChild>
            <w:div w:id="1331180254">
              <w:marLeft w:val="0"/>
              <w:marRight w:val="0"/>
              <w:marTop w:val="0"/>
              <w:marBottom w:val="0"/>
              <w:divBdr>
                <w:top w:val="none" w:sz="0" w:space="0" w:color="auto"/>
                <w:left w:val="none" w:sz="0" w:space="0" w:color="auto"/>
                <w:bottom w:val="none" w:sz="0" w:space="0" w:color="auto"/>
                <w:right w:val="none" w:sz="0" w:space="0" w:color="auto"/>
              </w:divBdr>
              <w:divsChild>
                <w:div w:id="42213672">
                  <w:marLeft w:val="0"/>
                  <w:marRight w:val="0"/>
                  <w:marTop w:val="0"/>
                  <w:marBottom w:val="0"/>
                  <w:divBdr>
                    <w:top w:val="none" w:sz="0" w:space="0" w:color="auto"/>
                    <w:left w:val="none" w:sz="0" w:space="0" w:color="auto"/>
                    <w:bottom w:val="none" w:sz="0" w:space="0" w:color="auto"/>
                    <w:right w:val="none" w:sz="0" w:space="0" w:color="auto"/>
                  </w:divBdr>
                </w:div>
                <w:div w:id="366490612">
                  <w:marLeft w:val="0"/>
                  <w:marRight w:val="0"/>
                  <w:marTop w:val="0"/>
                  <w:marBottom w:val="0"/>
                  <w:divBdr>
                    <w:top w:val="none" w:sz="0" w:space="0" w:color="auto"/>
                    <w:left w:val="none" w:sz="0" w:space="0" w:color="auto"/>
                    <w:bottom w:val="none" w:sz="0" w:space="0" w:color="auto"/>
                    <w:right w:val="none" w:sz="0" w:space="0" w:color="auto"/>
                  </w:divBdr>
                </w:div>
                <w:div w:id="944768109">
                  <w:marLeft w:val="0"/>
                  <w:marRight w:val="0"/>
                  <w:marTop w:val="0"/>
                  <w:marBottom w:val="0"/>
                  <w:divBdr>
                    <w:top w:val="none" w:sz="0" w:space="0" w:color="auto"/>
                    <w:left w:val="none" w:sz="0" w:space="0" w:color="auto"/>
                    <w:bottom w:val="none" w:sz="0" w:space="0" w:color="auto"/>
                    <w:right w:val="none" w:sz="0" w:space="0" w:color="auto"/>
                  </w:divBdr>
                </w:div>
                <w:div w:id="1200624174">
                  <w:marLeft w:val="0"/>
                  <w:marRight w:val="0"/>
                  <w:marTop w:val="0"/>
                  <w:marBottom w:val="0"/>
                  <w:divBdr>
                    <w:top w:val="none" w:sz="0" w:space="0" w:color="auto"/>
                    <w:left w:val="none" w:sz="0" w:space="0" w:color="auto"/>
                    <w:bottom w:val="none" w:sz="0" w:space="0" w:color="auto"/>
                    <w:right w:val="none" w:sz="0" w:space="0" w:color="auto"/>
                  </w:divBdr>
                </w:div>
                <w:div w:id="1261571592">
                  <w:marLeft w:val="0"/>
                  <w:marRight w:val="0"/>
                  <w:marTop w:val="0"/>
                  <w:marBottom w:val="0"/>
                  <w:divBdr>
                    <w:top w:val="none" w:sz="0" w:space="0" w:color="auto"/>
                    <w:left w:val="none" w:sz="0" w:space="0" w:color="auto"/>
                    <w:bottom w:val="none" w:sz="0" w:space="0" w:color="auto"/>
                    <w:right w:val="none" w:sz="0" w:space="0" w:color="auto"/>
                  </w:divBdr>
                </w:div>
                <w:div w:id="1386833972">
                  <w:marLeft w:val="0"/>
                  <w:marRight w:val="0"/>
                  <w:marTop w:val="0"/>
                  <w:marBottom w:val="0"/>
                  <w:divBdr>
                    <w:top w:val="none" w:sz="0" w:space="0" w:color="auto"/>
                    <w:left w:val="none" w:sz="0" w:space="0" w:color="auto"/>
                    <w:bottom w:val="none" w:sz="0" w:space="0" w:color="auto"/>
                    <w:right w:val="none" w:sz="0" w:space="0" w:color="auto"/>
                  </w:divBdr>
                </w:div>
                <w:div w:id="18623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62886">
      <w:bodyDiv w:val="1"/>
      <w:marLeft w:val="0"/>
      <w:marRight w:val="0"/>
      <w:marTop w:val="0"/>
      <w:marBottom w:val="0"/>
      <w:divBdr>
        <w:top w:val="none" w:sz="0" w:space="0" w:color="auto"/>
        <w:left w:val="none" w:sz="0" w:space="0" w:color="auto"/>
        <w:bottom w:val="none" w:sz="0" w:space="0" w:color="auto"/>
        <w:right w:val="none" w:sz="0" w:space="0" w:color="auto"/>
      </w:divBdr>
    </w:div>
    <w:div w:id="816994497">
      <w:bodyDiv w:val="1"/>
      <w:marLeft w:val="15"/>
      <w:marRight w:val="0"/>
      <w:marTop w:val="0"/>
      <w:marBottom w:val="0"/>
      <w:divBdr>
        <w:top w:val="none" w:sz="0" w:space="0" w:color="auto"/>
        <w:left w:val="none" w:sz="0" w:space="0" w:color="auto"/>
        <w:bottom w:val="none" w:sz="0" w:space="0" w:color="auto"/>
        <w:right w:val="none" w:sz="0" w:space="0" w:color="auto"/>
      </w:divBdr>
      <w:divsChild>
        <w:div w:id="1915118393">
          <w:marLeft w:val="0"/>
          <w:marRight w:val="0"/>
          <w:marTop w:val="0"/>
          <w:marBottom w:val="0"/>
          <w:divBdr>
            <w:top w:val="none" w:sz="0" w:space="0" w:color="auto"/>
            <w:left w:val="none" w:sz="0" w:space="0" w:color="auto"/>
            <w:bottom w:val="none" w:sz="0" w:space="0" w:color="auto"/>
            <w:right w:val="none" w:sz="0" w:space="0" w:color="auto"/>
          </w:divBdr>
          <w:divsChild>
            <w:div w:id="161626">
              <w:marLeft w:val="0"/>
              <w:marRight w:val="0"/>
              <w:marTop w:val="0"/>
              <w:marBottom w:val="0"/>
              <w:divBdr>
                <w:top w:val="none" w:sz="0" w:space="0" w:color="auto"/>
                <w:left w:val="none" w:sz="0" w:space="0" w:color="auto"/>
                <w:bottom w:val="none" w:sz="0" w:space="0" w:color="auto"/>
                <w:right w:val="none" w:sz="0" w:space="0" w:color="auto"/>
              </w:divBdr>
              <w:divsChild>
                <w:div w:id="1371028868">
                  <w:marLeft w:val="0"/>
                  <w:marRight w:val="0"/>
                  <w:marTop w:val="0"/>
                  <w:marBottom w:val="0"/>
                  <w:divBdr>
                    <w:top w:val="none" w:sz="0" w:space="0" w:color="auto"/>
                    <w:left w:val="none" w:sz="0" w:space="0" w:color="auto"/>
                    <w:bottom w:val="none" w:sz="0" w:space="0" w:color="auto"/>
                    <w:right w:val="none" w:sz="0" w:space="0" w:color="auto"/>
                  </w:divBdr>
                  <w:divsChild>
                    <w:div w:id="1372993285">
                      <w:marLeft w:val="0"/>
                      <w:marRight w:val="0"/>
                      <w:marTop w:val="0"/>
                      <w:marBottom w:val="0"/>
                      <w:divBdr>
                        <w:top w:val="none" w:sz="0" w:space="0" w:color="auto"/>
                        <w:left w:val="none" w:sz="0" w:space="0" w:color="auto"/>
                        <w:bottom w:val="none" w:sz="0" w:space="0" w:color="auto"/>
                        <w:right w:val="none" w:sz="0" w:space="0" w:color="auto"/>
                      </w:divBdr>
                      <w:divsChild>
                        <w:div w:id="1181361864">
                          <w:marLeft w:val="0"/>
                          <w:marRight w:val="0"/>
                          <w:marTop w:val="0"/>
                          <w:marBottom w:val="0"/>
                          <w:divBdr>
                            <w:top w:val="none" w:sz="0" w:space="0" w:color="auto"/>
                            <w:left w:val="none" w:sz="0" w:space="0" w:color="auto"/>
                            <w:bottom w:val="none" w:sz="0" w:space="0" w:color="auto"/>
                            <w:right w:val="none" w:sz="0" w:space="0" w:color="auto"/>
                          </w:divBdr>
                          <w:divsChild>
                            <w:div w:id="1067919281">
                              <w:marLeft w:val="0"/>
                              <w:marRight w:val="0"/>
                              <w:marTop w:val="0"/>
                              <w:marBottom w:val="0"/>
                              <w:divBdr>
                                <w:top w:val="none" w:sz="0" w:space="0" w:color="auto"/>
                                <w:left w:val="none" w:sz="0" w:space="0" w:color="auto"/>
                                <w:bottom w:val="none" w:sz="0" w:space="0" w:color="auto"/>
                                <w:right w:val="none" w:sz="0" w:space="0" w:color="auto"/>
                              </w:divBdr>
                              <w:divsChild>
                                <w:div w:id="9265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77CC44E5</Template>
  <TotalTime>12</TotalTime>
  <Pages>1</Pages>
  <Words>400</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Currently, about 5 million Americans have heart failure, with 550,000 new cases diagnosed every year</vt:lpstr>
    </vt:vector>
  </TitlesOfParts>
  <Company>ECU</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Currently, about 5 million Americans have heart failure, with 550,000 new cases diagnosed every year</dc:title>
  <dc:creator>pitzalism</dc:creator>
  <cp:lastModifiedBy>Target</cp:lastModifiedBy>
  <cp:revision>3</cp:revision>
  <cp:lastPrinted>2012-04-08T05:44:00Z</cp:lastPrinted>
  <dcterms:created xsi:type="dcterms:W3CDTF">2012-04-08T05:38:00Z</dcterms:created>
  <dcterms:modified xsi:type="dcterms:W3CDTF">2012-04-08T05:50:00Z</dcterms:modified>
</cp:coreProperties>
</file>